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7B2" w:rsidRDefault="00BE67B2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BE67B2" w:rsidRDefault="00BE67B2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BE67B2" w:rsidRDefault="00BE67B2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481678" w:rsidRDefault="00481678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481678" w:rsidRDefault="00481678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481678" w:rsidRDefault="00481678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481678" w:rsidRDefault="00481678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BE67B2" w:rsidRDefault="00BE67B2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481678" w:rsidRDefault="00481678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4647C8" w:rsidRDefault="004647C8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At a </w:t>
      </w:r>
      <w:proofErr w:type="spellStart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quick</w:t>
      </w:r>
      <w:proofErr w:type="spellEnd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glance</w:t>
      </w:r>
      <w:proofErr w:type="spellEnd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:</w:t>
      </w:r>
    </w:p>
    <w:p w:rsidR="008764C1" w:rsidRPr="008764C1" w:rsidRDefault="008764C1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4647C8" w:rsidRDefault="004647C8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For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your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convenience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, here is a </w:t>
      </w:r>
      <w:proofErr w:type="spellStart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very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 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brief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summary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of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major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requirements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for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5B586D">
        <w:rPr>
          <w:rFonts w:ascii="Times New Roman" w:eastAsia="Times New Roman" w:hAnsi="Times New Roman" w:cs="Times New Roman"/>
          <w:sz w:val="23"/>
          <w:szCs w:val="23"/>
          <w:lang w:eastAsia="tr-TR"/>
        </w:rPr>
        <w:t>tour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read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thorough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and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detailed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text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please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scroll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/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swipe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down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</w:p>
    <w:p w:rsidR="006078B1" w:rsidRPr="008764C1" w:rsidRDefault="006078B1" w:rsidP="006A3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6078B1" w:rsidRDefault="004647C8" w:rsidP="00B51370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Minimum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age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must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be at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least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27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years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old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rent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600-900 cc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models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and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at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least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30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years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old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rent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larger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than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900 cc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models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</w:p>
    <w:p w:rsidR="006078B1" w:rsidRDefault="006078B1" w:rsidP="006078B1">
      <w:pPr>
        <w:pStyle w:val="ListeParagraf"/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B51370" w:rsidRDefault="004647C8" w:rsidP="00B51370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Full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riding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license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must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have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held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full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riding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license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*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for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at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least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2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years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at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time of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rental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(*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equivalent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what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is 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known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in Europe as “</w:t>
      </w:r>
      <w:proofErr w:type="spellStart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>class</w:t>
      </w:r>
      <w:proofErr w:type="spellEnd"/>
      <w:r w:rsidRPr="006078B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A”)</w:t>
      </w:r>
    </w:p>
    <w:p w:rsidR="00B51370" w:rsidRPr="00B51370" w:rsidRDefault="00B51370" w:rsidP="00B51370">
      <w:pPr>
        <w:pStyle w:val="ListeParagraf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:rsidR="004647C8" w:rsidRPr="00B51370" w:rsidRDefault="004647C8" w:rsidP="00B51370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1370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International </w:t>
      </w:r>
      <w:proofErr w:type="spellStart"/>
      <w:r w:rsidRPr="00B51370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Driver’s</w:t>
      </w:r>
      <w:proofErr w:type="spellEnd"/>
      <w:r w:rsidRPr="00B51370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Permit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showing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class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A,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for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 </w:t>
      </w:r>
      <w:proofErr w:type="spellStart"/>
      <w:r w:rsidRPr="00C6063B">
        <w:rPr>
          <w:rFonts w:ascii="Times New Roman" w:eastAsia="Times New Roman" w:hAnsi="Times New Roman" w:cs="Times New Roman"/>
          <w:sz w:val="23"/>
          <w:szCs w:val="23"/>
          <w:lang w:eastAsia="tr-TR"/>
        </w:rPr>
        <w:t>holder</w:t>
      </w:r>
      <w:r w:rsidR="00C6063B">
        <w:rPr>
          <w:rFonts w:ascii="Times New Roman" w:eastAsia="Times New Roman" w:hAnsi="Times New Roman" w:cs="Times New Roman"/>
          <w:sz w:val="23"/>
          <w:szCs w:val="23"/>
          <w:lang w:eastAsia="tr-TR"/>
        </w:rPr>
        <w:t>s</w:t>
      </w:r>
      <w:proofErr w:type="spellEnd"/>
      <w:r w:rsidRPr="00C6063B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of </w:t>
      </w:r>
      <w:proofErr w:type="spellStart"/>
      <w:r w:rsidRPr="00C6063B">
        <w:rPr>
          <w:rFonts w:ascii="Times New Roman" w:eastAsia="Times New Roman" w:hAnsi="Times New Roman" w:cs="Times New Roman"/>
          <w:sz w:val="23"/>
          <w:szCs w:val="23"/>
          <w:lang w:eastAsia="tr-TR"/>
        </w:rPr>
        <w:t>non-European</w:t>
      </w:r>
      <w:proofErr w:type="spellEnd"/>
      <w:r w:rsidRPr="00C6063B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C6063B">
        <w:rPr>
          <w:rFonts w:ascii="Times New Roman" w:eastAsia="Times New Roman" w:hAnsi="Times New Roman" w:cs="Times New Roman"/>
          <w:sz w:val="23"/>
          <w:szCs w:val="23"/>
          <w:lang w:eastAsia="tr-TR"/>
        </w:rPr>
        <w:t>licenses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</w:p>
    <w:p w:rsidR="00B51370" w:rsidRPr="00B51370" w:rsidRDefault="00B51370" w:rsidP="00C6063B">
      <w:pPr>
        <w:pStyle w:val="ListeParagraf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4647C8" w:rsidRPr="00B51370" w:rsidRDefault="004647C8" w:rsidP="00B51370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must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have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recent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experience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at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least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5,000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kilometers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(3,000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miles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)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ridden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within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last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3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years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. (</w:t>
      </w:r>
      <w:proofErr w:type="spellStart"/>
      <w:proofErr w:type="gram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please</w:t>
      </w:r>
      <w:proofErr w:type="spellEnd"/>
      <w:proofErr w:type="gram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read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paragraph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11).</w:t>
      </w:r>
    </w:p>
    <w:p w:rsidR="00B51370" w:rsidRPr="00B51370" w:rsidRDefault="00B51370" w:rsidP="00B51370">
      <w:pPr>
        <w:pStyle w:val="ListeParagraf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4647C8" w:rsidRPr="00B51370" w:rsidRDefault="004647C8" w:rsidP="00B51370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1 V</w:t>
      </w:r>
      <w:r w:rsidR="008C6D84"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isa</w:t>
      </w:r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or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Mastercard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 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credit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card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for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damage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deposit: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will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need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provide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one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payment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card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rent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motorcycle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There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will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be an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authorization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of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your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card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at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time of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rental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See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required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amount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710B55">
        <w:rPr>
          <w:rFonts w:ascii="Times New Roman" w:eastAsia="Times New Roman" w:hAnsi="Times New Roman" w:cs="Times New Roman"/>
          <w:sz w:val="23"/>
          <w:szCs w:val="23"/>
          <w:lang w:eastAsia="tr-TR"/>
        </w:rPr>
        <w:t>in</w:t>
      </w:r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A0BEE"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paragraph</w:t>
      </w:r>
      <w:proofErr w:type="spellEnd"/>
      <w:r w:rsidR="004A0BEE"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4</w:t>
      </w:r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</w:p>
    <w:p w:rsidR="00B51370" w:rsidRPr="00B51370" w:rsidRDefault="00B51370" w:rsidP="00B51370">
      <w:pPr>
        <w:pStyle w:val="ListeParagraf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4647C8" w:rsidRPr="00B51370" w:rsidRDefault="004647C8" w:rsidP="00B51370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Damage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excess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are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covered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for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damage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up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amount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designated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as “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excess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”.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If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repairs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are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required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will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need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pay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no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more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than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excess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fee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Excess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is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dependent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on </w:t>
      </w:r>
      <w:proofErr w:type="spellStart"/>
      <w:r w:rsidR="001A0F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="001A0F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model,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so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please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view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pa</w:t>
      </w:r>
      <w:r w:rsidR="00F863BD"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ragraph</w:t>
      </w:r>
      <w:proofErr w:type="spellEnd"/>
      <w:r w:rsidR="00F863BD"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4 </w:t>
      </w:r>
      <w:proofErr w:type="spellStart"/>
      <w:r w:rsidR="00F863BD"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for</w:t>
      </w:r>
      <w:proofErr w:type="spellEnd"/>
      <w:r w:rsidR="00F863BD"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model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that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interests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Exceptions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apply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(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where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coverage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is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void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).</w:t>
      </w:r>
    </w:p>
    <w:p w:rsidR="00B51370" w:rsidRPr="00B51370" w:rsidRDefault="00B51370" w:rsidP="00B51370">
      <w:pPr>
        <w:pStyle w:val="ListeParagraf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4647C8" w:rsidRPr="00B51370" w:rsidRDefault="004647C8" w:rsidP="00B51370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Theft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excess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are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covered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for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theft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up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amount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designated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as “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excess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”.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If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C64A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="00C64A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motorcycle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is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stolen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will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need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pay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no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more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than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excess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fee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Excess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is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dependent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on </w:t>
      </w:r>
      <w:proofErr w:type="spellStart"/>
      <w:r w:rsidR="00C64A70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="00C64A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model,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so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please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view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pa</w:t>
      </w:r>
      <w:r w:rsidR="000D4D97"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ragraph</w:t>
      </w:r>
      <w:proofErr w:type="spellEnd"/>
      <w:r w:rsidR="000D4D97"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4</w:t>
      </w:r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Exceptions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apply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(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where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theft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coverage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is </w:t>
      </w:r>
      <w:proofErr w:type="spellStart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void</w:t>
      </w:r>
      <w:proofErr w:type="spellEnd"/>
      <w:r w:rsidRPr="00B51370">
        <w:rPr>
          <w:rFonts w:ascii="Times New Roman" w:eastAsia="Times New Roman" w:hAnsi="Times New Roman" w:cs="Times New Roman"/>
          <w:sz w:val="23"/>
          <w:szCs w:val="23"/>
          <w:lang w:eastAsia="tr-TR"/>
        </w:rPr>
        <w:t>).</w:t>
      </w:r>
    </w:p>
    <w:p w:rsidR="0072249A" w:rsidRDefault="0072249A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4647C8" w:rsidRPr="008764C1" w:rsidRDefault="004647C8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above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terms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do not form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complete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rental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agreement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They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are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just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quick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view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summary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of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most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often</w:t>
      </w:r>
      <w:r w:rsidR="00CC2B42">
        <w:rPr>
          <w:rFonts w:ascii="Times New Roman" w:eastAsia="Times New Roman" w:hAnsi="Times New Roman" w:cs="Times New Roman"/>
          <w:sz w:val="23"/>
          <w:szCs w:val="23"/>
          <w:lang w:eastAsia="tr-TR"/>
        </w:rPr>
        <w:t>-</w:t>
      </w:r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asked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subjects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</w:p>
    <w:p w:rsidR="008764C1" w:rsidRPr="008764C1" w:rsidRDefault="008764C1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8764C1" w:rsidRPr="008764C1" w:rsidRDefault="008764C1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8764C1" w:rsidRPr="008764C1" w:rsidRDefault="008764C1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8764C1" w:rsidRPr="008764C1" w:rsidRDefault="008764C1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8764C1" w:rsidRPr="008764C1" w:rsidRDefault="008764C1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8764C1" w:rsidRDefault="008764C1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4647C8" w:rsidRPr="008764C1" w:rsidRDefault="004647C8" w:rsidP="006A331F">
      <w:pPr>
        <w:shd w:val="clear" w:color="auto" w:fill="FFFFFF"/>
        <w:spacing w:before="300" w:after="15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tr-TR"/>
        </w:rPr>
      </w:pPr>
      <w:r w:rsidRPr="008764C1">
        <w:rPr>
          <w:rFonts w:ascii="Times New Roman" w:eastAsia="Times New Roman" w:hAnsi="Times New Roman" w:cs="Times New Roman"/>
          <w:kern w:val="36"/>
          <w:sz w:val="54"/>
          <w:szCs w:val="54"/>
          <w:lang w:eastAsia="tr-TR"/>
        </w:rPr>
        <w:lastRenderedPageBreak/>
        <w:t>RENTAL TERMS &amp; CONDITIONS</w:t>
      </w:r>
    </w:p>
    <w:p w:rsidR="0072249A" w:rsidRDefault="0072249A" w:rsidP="006A331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4647C8" w:rsidRPr="008764C1" w:rsidRDefault="00237F05" w:rsidP="006A331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O</w:t>
      </w:r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n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this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page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,</w:t>
      </w:r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will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find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general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terms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&amp;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conditions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that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apply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our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rental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&amp;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booking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procedure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following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subjects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are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covered</w:t>
      </w:r>
      <w:proofErr w:type="spellEnd"/>
      <w:r w:rsidR="004647C8"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:</w:t>
      </w:r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Rental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Operator</w:t>
      </w:r>
      <w:proofErr w:type="spellEnd"/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Changes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D44534">
        <w:rPr>
          <w:rFonts w:ascii="Times New Roman" w:eastAsia="Times New Roman" w:hAnsi="Times New Roman" w:cs="Times New Roman"/>
          <w:sz w:val="23"/>
          <w:szCs w:val="23"/>
          <w:lang w:eastAsia="tr-TR"/>
        </w:rPr>
        <w:t>in</w:t>
      </w:r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rental</w:t>
      </w:r>
      <w:proofErr w:type="spellEnd"/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Booking</w:t>
      </w:r>
      <w:proofErr w:type="spellEnd"/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Reservation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Deposit &amp;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Payments</w:t>
      </w:r>
      <w:proofErr w:type="spellEnd"/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Pricing</w:t>
      </w:r>
      <w:proofErr w:type="spellEnd"/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Travel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Insurance</w:t>
      </w:r>
      <w:proofErr w:type="spellEnd"/>
    </w:p>
    <w:p w:rsidR="004647C8" w:rsidRPr="008764C1" w:rsidRDefault="004647C8" w:rsidP="001347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134754">
        <w:rPr>
          <w:rFonts w:ascii="Times New Roman" w:eastAsia="Times New Roman" w:hAnsi="Times New Roman" w:cs="Times New Roman"/>
          <w:sz w:val="23"/>
          <w:szCs w:val="23"/>
          <w:lang w:eastAsia="tr-TR"/>
        </w:rPr>
        <w:t>Cancellation</w:t>
      </w:r>
      <w:proofErr w:type="spellEnd"/>
      <w:r w:rsidRPr="0013475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134754">
        <w:rPr>
          <w:rFonts w:ascii="Times New Roman" w:eastAsia="Times New Roman" w:hAnsi="Times New Roman" w:cs="Times New Roman"/>
          <w:sz w:val="23"/>
          <w:szCs w:val="23"/>
          <w:lang w:eastAsia="tr-TR"/>
        </w:rPr>
        <w:t>Policy</w:t>
      </w:r>
      <w:proofErr w:type="spellEnd"/>
      <w:r w:rsidRPr="0013475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</w:t>
      </w:r>
      <w:proofErr w:type="spellStart"/>
      <w:r w:rsidRPr="00134754">
        <w:rPr>
          <w:rFonts w:ascii="Times New Roman" w:eastAsia="Times New Roman" w:hAnsi="Times New Roman" w:cs="Times New Roman"/>
          <w:sz w:val="23"/>
          <w:szCs w:val="23"/>
          <w:lang w:eastAsia="tr-TR"/>
        </w:rPr>
        <w:t>Cancellations</w:t>
      </w:r>
      <w:proofErr w:type="spellEnd"/>
      <w:r w:rsidRPr="0013475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134754">
        <w:rPr>
          <w:rFonts w:ascii="Times New Roman" w:eastAsia="Times New Roman" w:hAnsi="Times New Roman" w:cs="Times New Roman"/>
          <w:sz w:val="23"/>
          <w:szCs w:val="23"/>
          <w:lang w:eastAsia="tr-TR"/>
        </w:rPr>
        <w:t>by</w:t>
      </w:r>
      <w:proofErr w:type="spellEnd"/>
      <w:r w:rsidRPr="0013475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Client</w:t>
      </w:r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Cancellations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by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3"/>
          <w:szCs w:val="23"/>
          <w:lang w:eastAsia="tr-TR"/>
        </w:rPr>
        <w:t>RideAnatolia</w:t>
      </w:r>
      <w:proofErr w:type="spellEnd"/>
    </w:p>
    <w:p w:rsidR="006A331F" w:rsidRPr="006A331F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Damage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Deposit</w:t>
      </w:r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Motorcycle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Availability</w:t>
      </w:r>
      <w:proofErr w:type="spellEnd"/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Renter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Requirements</w:t>
      </w:r>
      <w:proofErr w:type="spellEnd"/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Our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Responsibilities</w:t>
      </w:r>
      <w:proofErr w:type="spellEnd"/>
    </w:p>
    <w:p w:rsidR="004647C8" w:rsidRPr="008764C1" w:rsidRDefault="004647C8" w:rsidP="006A331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95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Miscellaneous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(Force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Majeure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Printing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errors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Complaints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Jurisdiction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).</w:t>
      </w:r>
    </w:p>
    <w:p w:rsidR="008764C1" w:rsidRPr="008764C1" w:rsidRDefault="008764C1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6E1359" w:rsidRPr="008764C1" w:rsidRDefault="004647C8" w:rsidP="006A33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Your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 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use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of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rented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motorcycle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and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your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responsibilities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as a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renter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and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rider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are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 </w:t>
      </w:r>
      <w:proofErr w:type="spellStart"/>
      <w:r w:rsidR="00000000">
        <w:fldChar w:fldCharType="begin"/>
      </w:r>
      <w:r w:rsidR="00000000">
        <w:instrText>HYPERLINK "https://motogreece.gr/motorcycle-rental-in-greece/rental-agreement/" \t "_blank"</w:instrText>
      </w:r>
      <w:r w:rsidR="00000000">
        <w:fldChar w:fldCharType="separate"/>
      </w:r>
      <w:r w:rsidRPr="008764C1">
        <w:rPr>
          <w:rFonts w:ascii="Times New Roman" w:eastAsia="Times New Roman" w:hAnsi="Times New Roman" w:cs="Times New Roman"/>
          <w:sz w:val="23"/>
          <w:szCs w:val="23"/>
          <w:u w:val="single"/>
          <w:lang w:eastAsia="tr-TR"/>
        </w:rPr>
        <w:t>detailed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u w:val="single"/>
          <w:lang w:eastAsia="tr-TR"/>
        </w:rPr>
        <w:t xml:space="preserve"> in </w:t>
      </w:r>
      <w:proofErr w:type="spellStart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the</w:t>
      </w:r>
      <w:proofErr w:type="spellEnd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Motorcycle</w:t>
      </w:r>
      <w:proofErr w:type="spellEnd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Rental</w:t>
      </w:r>
      <w:proofErr w:type="spellEnd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Agreement</w:t>
      </w:r>
      <w:proofErr w:type="spellEnd"/>
      <w:r w:rsidR="00000000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fldChar w:fldCharType="end"/>
      </w:r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,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which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is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document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that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are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required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to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sign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 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before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you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proofErr w:type="spellStart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ride</w:t>
      </w:r>
      <w:proofErr w:type="spellEnd"/>
      <w:r w:rsidRPr="008764C1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</w:p>
    <w:p w:rsidR="004647C8" w:rsidRPr="004647C8" w:rsidRDefault="00D9705D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3460D8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r w:rsidR="00346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ANATOL</w:t>
      </w:r>
      <w:r w:rsidR="003460D8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modify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Terms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&amp;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without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prior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notice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Please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carefully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read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agree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terms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34754" w:rsidRDefault="00134754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EB58B9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proofErr w:type="spellStart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Rental</w:t>
      </w:r>
      <w:proofErr w:type="spellEnd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Operator</w:t>
      </w:r>
      <w:proofErr w:type="spellEnd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</w:t>
      </w:r>
      <w:proofErr w:type="spellEnd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Contract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</w:t>
      </w:r>
      <w:proofErr w:type="spellEnd"/>
      <w:r w:rsidR="006628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Anatolia</w:t>
      </w:r>
      <w:r w:rsidR="00F505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Private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505BF">
        <w:rPr>
          <w:rFonts w:ascii="Times New Roman" w:eastAsia="Times New Roman" w:hAnsi="Times New Roman" w:cs="Times New Roman"/>
          <w:sz w:val="24"/>
          <w:szCs w:val="24"/>
          <w:lang w:eastAsia="tr-TR"/>
        </w:rPr>
        <w:t>Izmir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505BF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 (“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”, “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”, “us”, “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”).</w:t>
      </w:r>
    </w:p>
    <w:p w:rsidR="004647C8" w:rsidRPr="004647C8" w:rsidRDefault="004647C8" w:rsidP="003C7F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(s) is/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listed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requesting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(“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(s)”, “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”).</w:t>
      </w:r>
    </w:p>
    <w:p w:rsidR="00DC5EB6" w:rsidRPr="003C7F0C" w:rsidRDefault="00DC5EB6" w:rsidP="003C7F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EB58B9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proofErr w:type="spellStart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Changes</w:t>
      </w:r>
      <w:proofErr w:type="spellEnd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939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</w:t>
      </w:r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proofErr w:type="gramStart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Rental</w:t>
      </w:r>
      <w:proofErr w:type="spellEnd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 </w:t>
      </w:r>
      <w:proofErr w:type="spellStart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Verbal</w:t>
      </w:r>
      <w:proofErr w:type="spellEnd"/>
      <w:proofErr w:type="gramEnd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EB58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Changes</w:t>
      </w:r>
      <w:proofErr w:type="spellEnd"/>
    </w:p>
    <w:p w:rsid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Variation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terms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valid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done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</w:t>
      </w:r>
      <w:r w:rsidR="000203EA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representative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D4670" w:rsidRPr="004647C8" w:rsidRDefault="008D4670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DC5EB6" w:rsidRDefault="004647C8" w:rsidP="00DC5EB6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Booking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E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3.1. </w:t>
      </w:r>
      <w:proofErr w:type="spellStart"/>
      <w:r w:rsidRPr="00DC5EB6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DC5E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C5EB6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completing</w:t>
      </w:r>
      <w:proofErr w:type="spellEnd"/>
      <w:r w:rsidRPr="00DC5E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5D1D4B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using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online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sending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e</w:t>
      </w:r>
      <w:r w:rsidR="005D1D4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mail,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1D4B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5D1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signing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posting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faxing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request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agree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accept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Terms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binding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3.2.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request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received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written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reply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post,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email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availability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services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detail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amount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3.3.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9033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033C7">
        <w:rPr>
          <w:rFonts w:ascii="Times New Roman" w:eastAsia="Times New Roman" w:hAnsi="Times New Roman" w:cs="Times New Roman"/>
          <w:sz w:val="24"/>
          <w:szCs w:val="24"/>
          <w:lang w:eastAsia="tr-TR"/>
        </w:rPr>
        <w:t>pre-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payment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033C7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9033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033C7">
        <w:rPr>
          <w:rFonts w:ascii="Times New Roman" w:eastAsia="Times New Roman" w:hAnsi="Times New Roman" w:cs="Times New Roman"/>
          <w:sz w:val="24"/>
          <w:szCs w:val="24"/>
          <w:lang w:eastAsia="tr-TR"/>
        </w:rPr>
        <w:t>registration</w:t>
      </w:r>
      <w:proofErr w:type="spellEnd"/>
      <w:r w:rsidR="009033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described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previous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communication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(3.2).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verify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payment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received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written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email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post/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(“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Agreement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”/</w:t>
      </w:r>
      <w:proofErr w:type="gram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Agreement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”)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(s).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3.4.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final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prerequisite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signed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A394A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A394A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greement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agreement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contains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liability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release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waiver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signed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deliver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3.5.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decline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discretion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21708" w:rsidRPr="004647C8" w:rsidRDefault="00F2170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DC5EB6" w:rsidRDefault="004647C8" w:rsidP="00DC5EB6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Reservation</w:t>
      </w:r>
      <w:proofErr w:type="spellEnd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Deposit &amp;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Payments</w:t>
      </w:r>
      <w:proofErr w:type="spellEnd"/>
    </w:p>
    <w:p w:rsidR="002220D8" w:rsidRDefault="004647C8" w:rsidP="002220D8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E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4.1. </w:t>
      </w:r>
      <w:proofErr w:type="spellStart"/>
      <w:r w:rsidRPr="00DC5EB6">
        <w:rPr>
          <w:rFonts w:ascii="Times New Roman" w:eastAsia="Times New Roman" w:hAnsi="Times New Roman" w:cs="Times New Roman"/>
          <w:sz w:val="24"/>
          <w:szCs w:val="24"/>
          <w:lang w:eastAsia="tr-TR"/>
        </w:rPr>
        <w:t>Payments</w:t>
      </w:r>
      <w:proofErr w:type="spellEnd"/>
      <w:r w:rsidRPr="00DC5E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C5EB6">
        <w:rPr>
          <w:rFonts w:ascii="Times New Roman" w:eastAsia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ways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220D8" w:rsidRDefault="004647C8" w:rsidP="002220D8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Paypal</w:t>
      </w:r>
      <w:proofErr w:type="spellEnd"/>
    </w:p>
    <w:p w:rsidR="002220D8" w:rsidRDefault="004647C8" w:rsidP="002220D8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Electronic bank transfer.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electronic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transfer,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notify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of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details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separately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220D8" w:rsidRDefault="004647C8" w:rsidP="002220D8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online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payments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handled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either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bank’s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commerce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platform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PayPal.</w:t>
      </w:r>
    </w:p>
    <w:p w:rsidR="00E57A34" w:rsidRPr="002220D8" w:rsidRDefault="004647C8" w:rsidP="002220D8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Cash at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company’s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premises</w:t>
      </w:r>
      <w:proofErr w:type="spellEnd"/>
      <w:r w:rsidRPr="002220D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4.2.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secure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r w:rsidR="000E3A92">
        <w:rPr>
          <w:rFonts w:ascii="Times New Roman" w:eastAsia="Times New Roman" w:hAnsi="Times New Roman" w:cs="Times New Roman"/>
          <w:sz w:val="24"/>
          <w:szCs w:val="24"/>
          <w:lang w:eastAsia="tr-TR"/>
        </w:rPr>
        <w:t>€ 1.000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4.3.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absolutely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obligation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hold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requested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unless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written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4.4.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remaining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balance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payable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arrival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hand-over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C5EB6" w:rsidRPr="00F21708" w:rsidRDefault="00DC5EB6" w:rsidP="00F217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F21708" w:rsidRDefault="004647C8" w:rsidP="00F217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217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proofErr w:type="spellStart"/>
      <w:r w:rsidRPr="00F217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Pricing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5.1.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rates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quoted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website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printed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materials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those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time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shall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communicate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rate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least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EB3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5.2.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items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specifically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listed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What’s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on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website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brochures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clarity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items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additional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 not form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4647C8" w:rsidRPr="004647C8" w:rsidRDefault="004647C8" w:rsidP="00A470BC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accident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medical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insurance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4647C8" w:rsidRPr="004647C8" w:rsidRDefault="004647C8" w:rsidP="00A470BC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documentation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e.g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passport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visas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fuel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fines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tolls</w:t>
      </w:r>
      <w:proofErr w:type="spellEnd"/>
    </w:p>
    <w:p w:rsidR="003C7F0C" w:rsidRDefault="004647C8" w:rsidP="00A470BC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Additional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transportation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route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cannot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beyond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short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temporary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assistance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offered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3C7F0C" w:rsidRDefault="004647C8" w:rsidP="00A470BC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item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specifically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included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Pr="003C7F0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C5EB6" w:rsidRPr="003C7F0C" w:rsidRDefault="00DC5EB6" w:rsidP="003C7F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DC5EB6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Travel </w:t>
      </w:r>
      <w:proofErr w:type="spellStart"/>
      <w:r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Insurance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6.1.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does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offer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insurance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kind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adequate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insurance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cover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medical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accidents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repatriation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holiday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cancellation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curtailment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6.2.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choose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without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adequate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insurance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cover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losses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howsoever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arising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A6017" w:rsidRPr="004647C8" w:rsidRDefault="001A6017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1A6017" w:rsidRDefault="004647C8" w:rsidP="001A601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A60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proofErr w:type="spellStart"/>
      <w:r w:rsidRPr="001A60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Cancellation</w:t>
      </w:r>
      <w:proofErr w:type="spellEnd"/>
      <w:r w:rsidRPr="001A60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1A60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by</w:t>
      </w:r>
      <w:proofErr w:type="spellEnd"/>
      <w:r w:rsidRPr="001A60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1A60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Participant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7.1.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receive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notice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email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7.2.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60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8305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D830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registration</w:t>
      </w:r>
      <w:proofErr w:type="spellEnd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fee</w:t>
      </w:r>
      <w:proofErr w:type="spellEnd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fully</w:t>
      </w:r>
      <w:proofErr w:type="spellEnd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refunded</w:t>
      </w:r>
      <w:proofErr w:type="spellEnd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44AD2" w:rsidRP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unconditionally</w:t>
      </w:r>
      <w:proofErr w:type="spellEnd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18 </w:t>
      </w:r>
      <w:proofErr w:type="spellStart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uros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transaction</w:t>
      </w:r>
      <w:proofErr w:type="spellEnd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fee</w:t>
      </w:r>
      <w:proofErr w:type="spellEnd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charged</w:t>
      </w:r>
      <w:proofErr w:type="spellEnd"/>
      <w:r w:rsidR="00544AD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7.3.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59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8305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D830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retains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50%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</w:t>
      </w:r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gistration</w:t>
      </w:r>
      <w:proofErr w:type="spellEnd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fee</w:t>
      </w:r>
      <w:proofErr w:type="spellEnd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uros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transaction</w:t>
      </w:r>
      <w:proofErr w:type="spellEnd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fee</w:t>
      </w:r>
      <w:proofErr w:type="spellEnd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charged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7.4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agreement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less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8305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D830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D9705D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retains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100% of </w:t>
      </w:r>
      <w:proofErr w:type="spellStart"/>
      <w:r w:rsidR="000E71F3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0E71F3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71F3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</w:t>
      </w:r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gistration</w:t>
      </w:r>
      <w:proofErr w:type="spellEnd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71F3">
        <w:rPr>
          <w:rFonts w:ascii="Times New Roman" w:eastAsia="Times New Roman" w:hAnsi="Times New Roman" w:cs="Times New Roman"/>
          <w:sz w:val="24"/>
          <w:szCs w:val="24"/>
          <w:lang w:eastAsia="tr-TR"/>
        </w:rPr>
        <w:t>fee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already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proofErr w:type="gram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proofErr w:type="gram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No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exception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policy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7.5.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Requests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dates</w:t>
      </w:r>
      <w:proofErr w:type="spellEnd"/>
      <w:r w:rsidR="00D830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already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handled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cancellation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cancellation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fees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clauses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7.2, 7.3,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7.4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apply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re-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initiate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7.6.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shall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</w:t>
      </w:r>
      <w:r w:rsidR="008B70E7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rata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bike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returned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hire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irrespective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circumstances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facilitated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return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7.7.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shall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do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show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D2E42">
        <w:rPr>
          <w:rFonts w:ascii="Times New Roman" w:eastAsia="Times New Roman" w:hAnsi="Times New Roman" w:cs="Times New Roman"/>
          <w:sz w:val="24"/>
          <w:szCs w:val="24"/>
          <w:lang w:eastAsia="tr-TR"/>
        </w:rPr>
        <w:t>up</w:t>
      </w:r>
      <w:proofErr w:type="spellEnd"/>
      <w:r w:rsidR="006D2E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D2E42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start.</w:t>
      </w:r>
    </w:p>
    <w:p w:rsidR="004647C8" w:rsidRP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7.8.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obtain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trip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cancellation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insurance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insurance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company</w:t>
      </w:r>
      <w:proofErr w:type="spellEnd"/>
    </w:p>
    <w:p w:rsidR="00DC5EB6" w:rsidRDefault="00DC5EB6" w:rsidP="006A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47C8" w:rsidRPr="003C7F0C" w:rsidRDefault="004647C8" w:rsidP="003C7F0C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Cancellations</w:t>
      </w:r>
      <w:proofErr w:type="spellEnd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D970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RideAnatolia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8.1.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unforeseen-able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occur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options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4647C8" w:rsidRPr="004647C8" w:rsidRDefault="004647C8" w:rsidP="001D0B3A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</w:t>
      </w:r>
      <w:proofErr w:type="gram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alternative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satisfaction</w:t>
      </w:r>
      <w:proofErr w:type="spellEnd"/>
    </w:p>
    <w:p w:rsidR="00A67D27" w:rsidRPr="00A67D27" w:rsidRDefault="004647C8" w:rsidP="001D0B3A">
      <w:pPr>
        <w:pStyle w:val="ListeParagraf"/>
        <w:numPr>
          <w:ilvl w:val="0"/>
          <w:numId w:val="1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gram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</w:t>
      </w:r>
      <w:proofErr w:type="spellEnd"/>
    </w:p>
    <w:p w:rsidR="004647C8" w:rsidRPr="001D0B3A" w:rsidRDefault="004647C8" w:rsidP="001D0B3A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8.2.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canceled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67D27"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Company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be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liable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additional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costs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losses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incurred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cancellation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1D0B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includes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but is not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limited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cost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prepaid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tickets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</w:t>
      </w:r>
      <w:proofErr w:type="spellStart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reservations</w:t>
      </w:r>
      <w:proofErr w:type="spellEnd"/>
      <w:r w:rsidR="002B3EF8" w:rsidRP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8.3. </w:t>
      </w:r>
      <w:proofErr w:type="spellStart"/>
      <w:r w:rsidR="00A67D2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commences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regardless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reason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EF8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8.4. </w:t>
      </w:r>
      <w:proofErr w:type="spellStart"/>
      <w:r w:rsidR="00A67D2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cannot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unpleasant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unsuitable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weather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D4670" w:rsidRDefault="008D4670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3C7F0C" w:rsidRDefault="004647C8" w:rsidP="003C7F0C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Damage</w:t>
      </w:r>
      <w:proofErr w:type="spellEnd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Deposit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9.1. A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security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bond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(“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damage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deposit”) is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="00A426B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A42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time of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(s)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ensure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amount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duration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9.2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damage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held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authorizing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valid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account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Authorizing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means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amount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charged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 it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remains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Default="004647C8" w:rsidP="006A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9.3.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VISA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MASTERCARD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credit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A42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authorization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Debit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may</w:t>
      </w:r>
      <w:proofErr w:type="spellEnd"/>
      <w:r w:rsidR="00A42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rejected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2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debit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please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consult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trip.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bank’s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regulations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show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debit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authorization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purposes</w:t>
      </w:r>
      <w:proofErr w:type="spellEnd"/>
      <w:r w:rsidR="00A42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Pre</w:t>
      </w:r>
      <w:proofErr w:type="gramEnd"/>
      <w:r w:rsidRPr="004647C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-paid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accepted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authorization</w:t>
      </w:r>
      <w:proofErr w:type="spellEnd"/>
      <w:r w:rsidR="00D2157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21572" w:rsidRPr="004647C8" w:rsidRDefault="00D21572" w:rsidP="006A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9.4.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authorization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fully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released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upon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successful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inspection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undamaged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returned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cannot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thoroughly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inspected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return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further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withhold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damage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inspection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deemed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successful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returned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sunset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inspection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carried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next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returned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dirty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enough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deemed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cleaning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process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released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thoroughly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washed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cleaned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properly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inspected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understood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washing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cleaning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cannot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delivery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9.5.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release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authorization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</w:t>
      </w:r>
      <w:proofErr w:type="spellEnd"/>
      <w:r w:rsidR="00A42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carried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duration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controlled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9.6.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amount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damage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varies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Please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website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related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particular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</w:t>
      </w:r>
      <w:proofErr w:type="spellEnd"/>
      <w:r w:rsidR="006161B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9.7.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fail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present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valid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r w:rsidR="00A426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lack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sufficient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funds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instances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funds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reimbursed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C5EB6" w:rsidRDefault="00DC5EB6" w:rsidP="006A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47C8" w:rsidRPr="003C7F0C" w:rsidRDefault="004647C8" w:rsidP="003C7F0C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10.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Motorcycles</w:t>
      </w:r>
      <w:proofErr w:type="spellEnd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Availability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10.1.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attempt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 of </w:t>
      </w:r>
      <w:proofErr w:type="spellStart"/>
      <w:r w:rsidR="007D6F1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7D6F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initially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having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 of </w:t>
      </w:r>
      <w:proofErr w:type="spellStart"/>
      <w:r w:rsidR="007D6F1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7D6F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requested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finds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necessary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substitute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notify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wish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accept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proposed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substitution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, 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proofErr w:type="gram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without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penalty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10.2.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Unexpected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uncontrollable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situations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D6F1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7D6F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last</w:t>
      </w:r>
      <w:r w:rsidR="007D6F1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minute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substitution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begun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 is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limited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mechanical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failure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collision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damage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theft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delivery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circumstance</w:t>
      </w:r>
      <w:proofErr w:type="spellEnd"/>
      <w:r w:rsidR="007D6F1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substitute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replace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similar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prorated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models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(s).</w:t>
      </w:r>
    </w:p>
    <w:p w:rsidR="00DC5EB6" w:rsidRDefault="00DC5EB6" w:rsidP="006A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47C8" w:rsidRPr="003C7F0C" w:rsidRDefault="004647C8" w:rsidP="003C7F0C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11.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(s) minimum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requirements</w:t>
      </w:r>
      <w:proofErr w:type="spellEnd"/>
    </w:p>
    <w:p w:rsidR="004647C8" w:rsidRPr="004647C8" w:rsidRDefault="004647C8" w:rsidP="003C7F0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11.1.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Minimum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age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at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least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27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600-900 cc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models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least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larger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900 cc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models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Default="004647C8" w:rsidP="000953F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11.2 </w:t>
      </w:r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Full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riding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license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held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license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* 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least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of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 (*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equivalent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known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Europe as “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class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=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unrestricted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displacement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841A7">
        <w:rPr>
          <w:rFonts w:ascii="Times New Roman" w:eastAsia="Times New Roman" w:hAnsi="Times New Roman" w:cs="Times New Roman"/>
          <w:sz w:val="24"/>
          <w:szCs w:val="24"/>
          <w:lang w:eastAsia="tr-TR"/>
        </w:rPr>
        <w:t>power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”)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11.3.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Exception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rule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above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11.2,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stated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power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less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47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bhp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ridden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legally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License of A2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class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non-</w:t>
      </w:r>
      <w:r w:rsidR="00FC0FE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uropean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license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holders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still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need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unrestricted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license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even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those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11.4.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submitting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booking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responsibly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truthfully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respect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hard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state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: “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had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recent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experience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least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5,000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kilometers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(3,000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miles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ridden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last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”.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great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surprise</w:t>
      </w:r>
      <w:proofErr w:type="spellEnd"/>
      <w:r w:rsidR="00FC0FE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witnessed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numerous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times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customers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arriving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pick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up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bikes,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without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knowing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brake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levers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how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clutch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works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general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basic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!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sense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responsibility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order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safety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others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roads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property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secure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bike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allow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terminate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agreement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spot. No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money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claimed</w:t>
      </w:r>
      <w:proofErr w:type="spellEnd"/>
      <w:r w:rsidR="004C74B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11.5.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pick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up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documents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valid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4647C8" w:rsidRPr="004647C8" w:rsidRDefault="004647C8" w:rsidP="006A331F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Passport</w:t>
      </w:r>
    </w:p>
    <w:p w:rsidR="004647C8" w:rsidRPr="004647C8" w:rsidRDefault="004647C8" w:rsidP="006A331F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Driving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license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mentioned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11.2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above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80736" w:rsidRPr="00E80736" w:rsidRDefault="00FC0FEC" w:rsidP="00E80736">
      <w:pPr>
        <w:numPr>
          <w:ilvl w:val="0"/>
          <w:numId w:val="13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valid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adequate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limit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security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deposit.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="004647C8"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issue</w:t>
      </w:r>
      <w:r w:rsidR="00F641F4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proofErr w:type="spellEnd"/>
      <w:r w:rsidR="00F641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F641F4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="00F641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name.</w:t>
      </w:r>
    </w:p>
    <w:p w:rsidR="00E80736" w:rsidRDefault="00E80736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11.6.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fail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above</w:t>
      </w:r>
      <w:r w:rsidR="00FC0FE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mentioned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documents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decline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35E1B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money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claimed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11.7.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fail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C0F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adequate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limit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security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deposit,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decline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="00535E1B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="00535E1B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</w:t>
      </w:r>
      <w:proofErr w:type="spellEnd"/>
      <w:r w:rsidR="00535E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35E1B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="00535E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35E1B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money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claimed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C5EB6" w:rsidRDefault="00DC5EB6" w:rsidP="006A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47C8" w:rsidRPr="003C7F0C" w:rsidRDefault="004647C8" w:rsidP="003C7F0C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12.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Responsibilities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12.1.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responsible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accidents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agreed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understood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neither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agents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guardians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customer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safety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collectively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can not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held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occurrence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connection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might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injury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death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damage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customer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property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his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family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heirs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assigns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12.2.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Motorcycle</w:t>
      </w:r>
      <w:r w:rsidR="00481036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begin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81036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="004810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near</w:t>
      </w:r>
      <w:r w:rsidR="00481036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consumables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fuel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tank.</w:t>
      </w:r>
    </w:p>
    <w:p w:rsidR="00E2083B" w:rsidRDefault="00E2083B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3C7F0C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13. Force </w:t>
      </w:r>
      <w:proofErr w:type="spellStart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Majeure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Force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Majeure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refunds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compensation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payments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cannot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nor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staff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held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Force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Majeure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means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unusual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unforeseeable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circumstances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beyond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normal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consequences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could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avoided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even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exercising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circumstances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events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limited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threat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war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riot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civil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unrest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industrial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disputes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strikes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unavoidable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technical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transport,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closure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congestion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airports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terrorist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natural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disasters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industrial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disasters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fire,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theft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flooding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adverse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weather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2083B" w:rsidRDefault="00E2083B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3C7F0C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14. </w:t>
      </w:r>
      <w:proofErr w:type="spellStart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Accuracy</w:t>
      </w:r>
      <w:proofErr w:type="spellEnd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 w:rsidR="00EA0A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Printing, Typing, </w:t>
      </w:r>
      <w:proofErr w:type="spellStart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Calculation</w:t>
      </w:r>
      <w:proofErr w:type="spellEnd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erros</w:t>
      </w:r>
      <w:proofErr w:type="spellEnd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Omissions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endeavor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ensure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prices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both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website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brochures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accurate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however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errors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might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occur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correct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prices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details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circumstances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2083B" w:rsidRDefault="00E2083B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47C8" w:rsidRPr="003C7F0C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15. </w:t>
      </w:r>
      <w:proofErr w:type="spellStart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Complaints</w:t>
      </w:r>
      <w:proofErr w:type="spellEnd"/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feel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met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obligations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brought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attention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representative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RideAnatolia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phone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9207D2">
        <w:rPr>
          <w:rFonts w:ascii="Times New Roman" w:eastAsia="Times New Roman" w:hAnsi="Times New Roman" w:cs="Times New Roman"/>
          <w:sz w:val="24"/>
          <w:szCs w:val="24"/>
          <w:lang w:eastAsia="tr-TR"/>
        </w:rPr>
        <w:t>tour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corrective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action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taken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however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completely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satisfied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further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comments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put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return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specifying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rental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nature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complaint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5655A7">
        <w:rPr>
          <w:rFonts w:ascii="Times New Roman" w:eastAsia="Times New Roman" w:hAnsi="Times New Roman" w:cs="Times New Roman"/>
          <w:sz w:val="24"/>
          <w:szCs w:val="24"/>
          <w:lang w:eastAsia="tr-TR"/>
        </w:rPr>
        <w:t>expedition</w:t>
      </w:r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@</w:t>
      </w:r>
      <w:r w:rsidR="005655A7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ide</w:t>
      </w:r>
      <w:r w:rsidR="005655A7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CE0E07">
        <w:rPr>
          <w:rFonts w:ascii="Times New Roman" w:eastAsia="Times New Roman" w:hAnsi="Times New Roman" w:cs="Times New Roman"/>
          <w:sz w:val="24"/>
          <w:szCs w:val="24"/>
          <w:lang w:eastAsia="tr-TR"/>
        </w:rPr>
        <w:t>natolia</w:t>
      </w:r>
      <w:r w:rsidR="005655A7">
        <w:rPr>
          <w:rFonts w:ascii="Times New Roman" w:eastAsia="Times New Roman" w:hAnsi="Times New Roman" w:cs="Times New Roman"/>
          <w:sz w:val="24"/>
          <w:szCs w:val="24"/>
          <w:lang w:eastAsia="tr-TR"/>
        </w:rPr>
        <w:t>.com</w:t>
      </w:r>
    </w:p>
    <w:p w:rsidR="004647C8" w:rsidRPr="004647C8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complaint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responded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instance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within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email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Failure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clause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affect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supplier’s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ability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complaint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affect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rights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under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C7F0C" w:rsidRDefault="003C7F0C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47C8" w:rsidRPr="003C7F0C" w:rsidRDefault="004647C8" w:rsidP="006A331F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16. </w:t>
      </w:r>
      <w:proofErr w:type="spellStart"/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Jurisdiction</w:t>
      </w:r>
      <w:proofErr w:type="spellEnd"/>
    </w:p>
    <w:p w:rsidR="004647C8" w:rsidRPr="004647C8" w:rsidRDefault="004647C8" w:rsidP="003C7F0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contract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23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matters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arising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subject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07D2">
        <w:rPr>
          <w:rFonts w:ascii="Times New Roman" w:eastAsia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="00920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law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jurisdiction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E3C52">
        <w:rPr>
          <w:rFonts w:ascii="Times New Roman" w:eastAsia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courts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provisions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determined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court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invalid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unlawful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unenforceable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extent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provision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extent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severed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remaining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provisions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contract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valid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enforceable</w:t>
      </w:r>
      <w:proofErr w:type="spellEnd"/>
      <w:r w:rsidRPr="004647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647C8" w:rsidRPr="00DC5EB6" w:rsidRDefault="004647C8" w:rsidP="006A331F">
      <w:pPr>
        <w:spacing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Document</w:t>
      </w:r>
      <w:proofErr w:type="spellEnd"/>
      <w:r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version</w:t>
      </w:r>
      <w:proofErr w:type="spellEnd"/>
      <w:r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v1.0 / </w:t>
      </w:r>
      <w:proofErr w:type="spellStart"/>
      <w:r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Updated</w:t>
      </w:r>
      <w:proofErr w:type="spellEnd"/>
      <w:r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E70DAB"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03 </w:t>
      </w:r>
      <w:proofErr w:type="spellStart"/>
      <w:r w:rsidR="00E70DAB"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January</w:t>
      </w:r>
      <w:proofErr w:type="spellEnd"/>
      <w:r w:rsidR="00E70DAB"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2023</w:t>
      </w:r>
      <w:r w:rsidRPr="00DC5E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sectPr w:rsidR="004647C8" w:rsidRPr="00DC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8CE"/>
    <w:multiLevelType w:val="multilevel"/>
    <w:tmpl w:val="AE0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33C8B"/>
    <w:multiLevelType w:val="multilevel"/>
    <w:tmpl w:val="B5DC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351D4"/>
    <w:multiLevelType w:val="multilevel"/>
    <w:tmpl w:val="087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81845"/>
    <w:multiLevelType w:val="multilevel"/>
    <w:tmpl w:val="9F8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C4D23"/>
    <w:multiLevelType w:val="multilevel"/>
    <w:tmpl w:val="808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A2E35"/>
    <w:multiLevelType w:val="multilevel"/>
    <w:tmpl w:val="A1D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227F3"/>
    <w:multiLevelType w:val="multilevel"/>
    <w:tmpl w:val="B010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D4950"/>
    <w:multiLevelType w:val="multilevel"/>
    <w:tmpl w:val="808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E0B03"/>
    <w:multiLevelType w:val="multilevel"/>
    <w:tmpl w:val="660C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E3696"/>
    <w:multiLevelType w:val="multilevel"/>
    <w:tmpl w:val="BC7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91A24"/>
    <w:multiLevelType w:val="multilevel"/>
    <w:tmpl w:val="381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A0E05"/>
    <w:multiLevelType w:val="multilevel"/>
    <w:tmpl w:val="808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67C37"/>
    <w:multiLevelType w:val="multilevel"/>
    <w:tmpl w:val="354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327B1"/>
    <w:multiLevelType w:val="multilevel"/>
    <w:tmpl w:val="B63A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82FDC"/>
    <w:multiLevelType w:val="multilevel"/>
    <w:tmpl w:val="7AD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514803">
    <w:abstractNumId w:val="8"/>
  </w:num>
  <w:num w:numId="2" w16cid:durableId="359627022">
    <w:abstractNumId w:val="10"/>
  </w:num>
  <w:num w:numId="3" w16cid:durableId="1560701706">
    <w:abstractNumId w:val="3"/>
  </w:num>
  <w:num w:numId="4" w16cid:durableId="531922553">
    <w:abstractNumId w:val="2"/>
  </w:num>
  <w:num w:numId="5" w16cid:durableId="770783575">
    <w:abstractNumId w:val="14"/>
  </w:num>
  <w:num w:numId="6" w16cid:durableId="1849129641">
    <w:abstractNumId w:val="12"/>
  </w:num>
  <w:num w:numId="7" w16cid:durableId="1957368779">
    <w:abstractNumId w:val="9"/>
  </w:num>
  <w:num w:numId="8" w16cid:durableId="122115749">
    <w:abstractNumId w:val="13"/>
  </w:num>
  <w:num w:numId="9" w16cid:durableId="1360744828">
    <w:abstractNumId w:val="7"/>
  </w:num>
  <w:num w:numId="10" w16cid:durableId="995761353">
    <w:abstractNumId w:val="5"/>
  </w:num>
  <w:num w:numId="11" w16cid:durableId="2058384163">
    <w:abstractNumId w:val="6"/>
  </w:num>
  <w:num w:numId="12" w16cid:durableId="1574967467">
    <w:abstractNumId w:val="0"/>
  </w:num>
  <w:num w:numId="13" w16cid:durableId="143158521">
    <w:abstractNumId w:val="1"/>
  </w:num>
  <w:num w:numId="14" w16cid:durableId="1604610093">
    <w:abstractNumId w:val="11"/>
  </w:num>
  <w:num w:numId="15" w16cid:durableId="1882589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8"/>
    <w:rsid w:val="000055F6"/>
    <w:rsid w:val="000203EA"/>
    <w:rsid w:val="00060ABD"/>
    <w:rsid w:val="00082892"/>
    <w:rsid w:val="00092A97"/>
    <w:rsid w:val="000953F3"/>
    <w:rsid w:val="000B1BEC"/>
    <w:rsid w:val="000D4D97"/>
    <w:rsid w:val="000E3A92"/>
    <w:rsid w:val="000E71F3"/>
    <w:rsid w:val="00134754"/>
    <w:rsid w:val="0014091E"/>
    <w:rsid w:val="00172D03"/>
    <w:rsid w:val="001A0FC1"/>
    <w:rsid w:val="001A6017"/>
    <w:rsid w:val="001D0B3A"/>
    <w:rsid w:val="002220D8"/>
    <w:rsid w:val="00231423"/>
    <w:rsid w:val="00232BD4"/>
    <w:rsid w:val="00236D12"/>
    <w:rsid w:val="00237F05"/>
    <w:rsid w:val="002B3EF8"/>
    <w:rsid w:val="00316BE8"/>
    <w:rsid w:val="003344D5"/>
    <w:rsid w:val="00335B55"/>
    <w:rsid w:val="003460D8"/>
    <w:rsid w:val="00350A5B"/>
    <w:rsid w:val="003C7F0C"/>
    <w:rsid w:val="00440A44"/>
    <w:rsid w:val="00461211"/>
    <w:rsid w:val="004647C8"/>
    <w:rsid w:val="00481036"/>
    <w:rsid w:val="00481678"/>
    <w:rsid w:val="004A0BEE"/>
    <w:rsid w:val="004C74B5"/>
    <w:rsid w:val="00535E1B"/>
    <w:rsid w:val="00544AD2"/>
    <w:rsid w:val="005655A7"/>
    <w:rsid w:val="00593905"/>
    <w:rsid w:val="005B586D"/>
    <w:rsid w:val="005D1D4B"/>
    <w:rsid w:val="006043F4"/>
    <w:rsid w:val="006078B1"/>
    <w:rsid w:val="006161BF"/>
    <w:rsid w:val="00624EB3"/>
    <w:rsid w:val="006570C0"/>
    <w:rsid w:val="006628BD"/>
    <w:rsid w:val="006A331F"/>
    <w:rsid w:val="006D2E42"/>
    <w:rsid w:val="006E1359"/>
    <w:rsid w:val="00710B55"/>
    <w:rsid w:val="0072249A"/>
    <w:rsid w:val="00737B28"/>
    <w:rsid w:val="007D6F15"/>
    <w:rsid w:val="008373B1"/>
    <w:rsid w:val="008764C1"/>
    <w:rsid w:val="008B70E7"/>
    <w:rsid w:val="008C6D84"/>
    <w:rsid w:val="008D4670"/>
    <w:rsid w:val="008E47CA"/>
    <w:rsid w:val="009033C7"/>
    <w:rsid w:val="009207D2"/>
    <w:rsid w:val="0095401F"/>
    <w:rsid w:val="00963FA3"/>
    <w:rsid w:val="009833B8"/>
    <w:rsid w:val="009E4559"/>
    <w:rsid w:val="00A14C75"/>
    <w:rsid w:val="00A426B5"/>
    <w:rsid w:val="00A470BC"/>
    <w:rsid w:val="00A67D27"/>
    <w:rsid w:val="00A841A7"/>
    <w:rsid w:val="00A87FB9"/>
    <w:rsid w:val="00AE3C52"/>
    <w:rsid w:val="00B51370"/>
    <w:rsid w:val="00BE67B2"/>
    <w:rsid w:val="00C0616E"/>
    <w:rsid w:val="00C6063B"/>
    <w:rsid w:val="00C64A70"/>
    <w:rsid w:val="00C66013"/>
    <w:rsid w:val="00C94C4F"/>
    <w:rsid w:val="00CA394A"/>
    <w:rsid w:val="00CC2B42"/>
    <w:rsid w:val="00CE0E07"/>
    <w:rsid w:val="00D21572"/>
    <w:rsid w:val="00D44534"/>
    <w:rsid w:val="00D83050"/>
    <w:rsid w:val="00D9705D"/>
    <w:rsid w:val="00DC5EB6"/>
    <w:rsid w:val="00E2083B"/>
    <w:rsid w:val="00E57A34"/>
    <w:rsid w:val="00E70DAB"/>
    <w:rsid w:val="00E71101"/>
    <w:rsid w:val="00E80736"/>
    <w:rsid w:val="00EA0A3F"/>
    <w:rsid w:val="00EB58B9"/>
    <w:rsid w:val="00F21708"/>
    <w:rsid w:val="00F505BF"/>
    <w:rsid w:val="00F641F4"/>
    <w:rsid w:val="00F863BD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6338"/>
  <w15:chartTrackingRefBased/>
  <w15:docId w15:val="{83C01845-0C5C-4B1C-99C5-465D31B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6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464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647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47C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647C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647C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6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47C8"/>
    <w:rPr>
      <w:b/>
      <w:bCs/>
    </w:rPr>
  </w:style>
  <w:style w:type="character" w:styleId="Vurgu">
    <w:name w:val="Emphasis"/>
    <w:basedOn w:val="VarsaylanParagrafYazTipi"/>
    <w:uiPriority w:val="20"/>
    <w:qFormat/>
    <w:rsid w:val="004647C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647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2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2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7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624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6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93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6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62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54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515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84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375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68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20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723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single" w:sz="6" w:space="12" w:color="CFEBFE"/>
                            <w:left w:val="single" w:sz="6" w:space="31" w:color="CFEBFE"/>
                            <w:bottom w:val="single" w:sz="6" w:space="12" w:color="CFEBFE"/>
                            <w:right w:val="single" w:sz="6" w:space="12" w:color="CFEBFE"/>
                          </w:divBdr>
                        </w:div>
                        <w:div w:id="9613773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5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34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5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32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86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4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53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84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957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7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40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8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46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 c</cp:lastModifiedBy>
  <cp:revision>107</cp:revision>
  <dcterms:created xsi:type="dcterms:W3CDTF">2022-12-01T15:45:00Z</dcterms:created>
  <dcterms:modified xsi:type="dcterms:W3CDTF">2023-01-12T10:50:00Z</dcterms:modified>
</cp:coreProperties>
</file>